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D95" w:rsidRDefault="00A74D95" w:rsidP="00A74D95">
      <w:pPr>
        <w:spacing w:after="0" w:line="360" w:lineRule="auto"/>
        <w:jc w:val="center"/>
        <w:rPr>
          <w:rFonts w:ascii="Times New Roman" w:hAnsi="Times New Roman" w:cs="Times New Roman"/>
          <w:b/>
          <w:sz w:val="36"/>
          <w:szCs w:val="24"/>
          <w:lang w:val="en-US"/>
        </w:rPr>
      </w:pPr>
      <w:r>
        <w:rPr>
          <w:rFonts w:ascii="Times New Roman" w:hAnsi="Times New Roman" w:cs="Times New Roman"/>
          <w:b/>
          <w:sz w:val="36"/>
          <w:szCs w:val="24"/>
          <w:lang w:val="en-US"/>
        </w:rPr>
        <w:t xml:space="preserve">BÀI DỰ </w:t>
      </w:r>
      <w:r w:rsidRPr="0070039F">
        <w:rPr>
          <w:rFonts w:ascii="Times New Roman" w:hAnsi="Times New Roman" w:cs="Times New Roman"/>
          <w:b/>
          <w:sz w:val="36"/>
          <w:szCs w:val="24"/>
          <w:lang w:val="en-US"/>
        </w:rPr>
        <w:t>THI TÌM HIỂU LUẬT DÂN SỰ</w:t>
      </w:r>
    </w:p>
    <w:p w:rsidR="00760FEF" w:rsidRPr="00983414" w:rsidRDefault="00760FEF" w:rsidP="00760FEF">
      <w:pPr>
        <w:spacing w:after="0" w:line="360" w:lineRule="auto"/>
        <w:rPr>
          <w:rFonts w:asciiTheme="majorHAnsi" w:hAnsiTheme="majorHAnsi" w:cstheme="majorHAnsi"/>
          <w:b/>
          <w:sz w:val="26"/>
          <w:szCs w:val="26"/>
          <w:lang w:val="en-US"/>
        </w:rPr>
      </w:pPr>
      <w:r w:rsidRPr="00983414">
        <w:rPr>
          <w:rFonts w:asciiTheme="majorHAnsi" w:hAnsiTheme="majorHAnsi" w:cstheme="majorHAnsi"/>
          <w:b/>
          <w:sz w:val="26"/>
          <w:szCs w:val="26"/>
          <w:lang w:val="en-US"/>
        </w:rPr>
        <w:t>Người tham gia: Phạm Thị Thu Hiền</w:t>
      </w:r>
    </w:p>
    <w:p w:rsidR="00760FEF" w:rsidRPr="00983414" w:rsidRDefault="00760FEF" w:rsidP="00760FEF">
      <w:pPr>
        <w:spacing w:after="0" w:line="360" w:lineRule="auto"/>
        <w:rPr>
          <w:rFonts w:asciiTheme="majorHAnsi" w:hAnsiTheme="majorHAnsi" w:cstheme="majorHAnsi"/>
          <w:b/>
          <w:sz w:val="26"/>
          <w:szCs w:val="26"/>
          <w:lang w:val="en-US"/>
        </w:rPr>
      </w:pPr>
      <w:r w:rsidRPr="00983414">
        <w:rPr>
          <w:rFonts w:asciiTheme="majorHAnsi" w:hAnsiTheme="majorHAnsi" w:cstheme="majorHAnsi"/>
          <w:b/>
          <w:sz w:val="26"/>
          <w:szCs w:val="26"/>
          <w:lang w:val="en-US"/>
        </w:rPr>
        <w:t>Khoa Khoa học Cơ bản</w:t>
      </w:r>
    </w:p>
    <w:p w:rsidR="00760FEF" w:rsidRPr="00983414" w:rsidRDefault="00760FEF" w:rsidP="00760FEF">
      <w:pPr>
        <w:spacing w:after="0" w:line="360" w:lineRule="auto"/>
        <w:rPr>
          <w:rFonts w:asciiTheme="majorHAnsi" w:hAnsiTheme="majorHAnsi" w:cstheme="majorHAnsi"/>
          <w:b/>
          <w:sz w:val="26"/>
          <w:szCs w:val="26"/>
          <w:lang w:val="en-US"/>
        </w:rPr>
      </w:pPr>
      <w:r w:rsidRPr="00983414">
        <w:rPr>
          <w:rFonts w:asciiTheme="majorHAnsi" w:hAnsiTheme="majorHAnsi" w:cstheme="majorHAnsi"/>
          <w:b/>
          <w:sz w:val="26"/>
          <w:szCs w:val="26"/>
          <w:lang w:val="en-US"/>
        </w:rPr>
        <w:t>Trường CĐ Lý Tự Trọng Tp.HCM</w:t>
      </w:r>
    </w:p>
    <w:p w:rsidR="00A74D95" w:rsidRPr="00760FEF" w:rsidRDefault="00A74D95" w:rsidP="00A74D95">
      <w:pPr>
        <w:spacing w:after="0" w:line="360" w:lineRule="auto"/>
        <w:jc w:val="both"/>
        <w:rPr>
          <w:rFonts w:asciiTheme="majorHAnsi" w:hAnsiTheme="majorHAnsi" w:cstheme="majorHAnsi"/>
          <w:b/>
          <w:sz w:val="26"/>
          <w:szCs w:val="26"/>
          <w:lang w:val="en-US"/>
        </w:rPr>
      </w:pPr>
      <w:r w:rsidRPr="00760FEF">
        <w:rPr>
          <w:rFonts w:asciiTheme="majorHAnsi" w:hAnsiTheme="majorHAnsi" w:cstheme="majorHAnsi"/>
          <w:b/>
          <w:sz w:val="26"/>
          <w:szCs w:val="26"/>
          <w:lang w:val="en-US"/>
        </w:rPr>
        <w:t xml:space="preserve">Câu 1: </w:t>
      </w:r>
    </w:p>
    <w:p w:rsidR="00A74D95" w:rsidRPr="00760FEF" w:rsidRDefault="00A74D95" w:rsidP="00A74D95">
      <w:pPr>
        <w:spacing w:after="0" w:line="360" w:lineRule="auto"/>
        <w:ind w:firstLine="426"/>
        <w:jc w:val="both"/>
        <w:rPr>
          <w:rFonts w:asciiTheme="majorHAnsi" w:hAnsiTheme="majorHAnsi" w:cstheme="majorHAnsi"/>
          <w:sz w:val="26"/>
          <w:szCs w:val="26"/>
          <w:lang w:val="en-US"/>
        </w:rPr>
      </w:pPr>
      <w:r w:rsidRPr="00760FEF">
        <w:rPr>
          <w:rFonts w:asciiTheme="majorHAnsi" w:hAnsiTheme="majorHAnsi" w:cstheme="majorHAnsi"/>
          <w:sz w:val="26"/>
          <w:szCs w:val="26"/>
          <w:lang w:val="en-US"/>
        </w:rPr>
        <w:t xml:space="preserve">Ông A và bà B là vợ chồng hợp pháp, có tài sản chung 600 triệu đồng. Bà B có tài sản riêng 180 triệu đồng. Hai người có hai con chung là C (17 tuổi) và D (15 tuổi). Bà B có con riêng là E (20 tuổi, không bị bệnh tâm thần và có khả năng lao động). Năm 2005, bà B chết vì tai nạn giao thông. Bà B đã lập di chúc hợp pháp cho M (em họ) 100 triệu đồng, cho quỹ từ thiện 200 triệu đồng. Hãy chia thừa kế khi bà B chết ? </w:t>
      </w:r>
    </w:p>
    <w:p w:rsidR="00A74D95" w:rsidRPr="00760FEF" w:rsidRDefault="00A74D95" w:rsidP="00A74D95">
      <w:pPr>
        <w:spacing w:after="0" w:line="360" w:lineRule="auto"/>
        <w:rPr>
          <w:rFonts w:asciiTheme="majorHAnsi" w:hAnsiTheme="majorHAnsi" w:cstheme="majorHAnsi"/>
          <w:b/>
          <w:sz w:val="26"/>
          <w:szCs w:val="26"/>
          <w:lang w:val="en-US"/>
        </w:rPr>
      </w:pPr>
      <w:r w:rsidRPr="00760FEF">
        <w:rPr>
          <w:rFonts w:asciiTheme="majorHAnsi" w:hAnsiTheme="majorHAnsi" w:cstheme="majorHAnsi"/>
          <w:b/>
          <w:sz w:val="26"/>
          <w:szCs w:val="26"/>
          <w:lang w:val="en-US"/>
        </w:rPr>
        <w:t xml:space="preserve">Trả lời: </w:t>
      </w:r>
    </w:p>
    <w:p w:rsidR="00A74D95" w:rsidRPr="00760FEF" w:rsidRDefault="00A74D95" w:rsidP="00760FEF">
      <w:pPr>
        <w:pStyle w:val="ListParagraph"/>
        <w:numPr>
          <w:ilvl w:val="0"/>
          <w:numId w:val="1"/>
        </w:numPr>
        <w:spacing w:after="0" w:line="360" w:lineRule="auto"/>
        <w:rPr>
          <w:rFonts w:asciiTheme="majorHAnsi" w:hAnsiTheme="majorHAnsi" w:cstheme="majorHAnsi"/>
          <w:sz w:val="26"/>
          <w:szCs w:val="26"/>
          <w:lang w:val="en-US"/>
        </w:rPr>
      </w:pPr>
      <w:r w:rsidRPr="00760FEF">
        <w:rPr>
          <w:rFonts w:asciiTheme="majorHAnsi" w:hAnsiTheme="majorHAnsi" w:cstheme="majorHAnsi"/>
          <w:color w:val="000000"/>
          <w:sz w:val="26"/>
          <w:szCs w:val="26"/>
          <w:shd w:val="clear" w:color="auto" w:fill="FFFFFF"/>
          <w:lang w:val="en-US"/>
        </w:rPr>
        <w:t>Ô</w:t>
      </w:r>
      <w:r w:rsidRPr="00760FEF">
        <w:rPr>
          <w:rFonts w:asciiTheme="majorHAnsi" w:hAnsiTheme="majorHAnsi" w:cstheme="majorHAnsi"/>
          <w:color w:val="000000"/>
          <w:sz w:val="26"/>
          <w:szCs w:val="26"/>
          <w:shd w:val="clear" w:color="auto" w:fill="FFFFFF"/>
        </w:rPr>
        <w:t>ng A và bà B là vợ chồng hợp pháp có tài sản chung là 600 triệu, bà B có tài sản riêng là 180 triệu, Sau khi bà B chết tài sản chung giữa ông A và bà B sẽ được chia đôi, như vậy tổng di sản mà bà B để lại chia thừa kế sẽ là 480 triệu.</w:t>
      </w:r>
    </w:p>
    <w:p w:rsidR="003E1B80" w:rsidRPr="00760FEF" w:rsidRDefault="00760FEF" w:rsidP="00760FEF">
      <w:pPr>
        <w:pStyle w:val="ListParagraph"/>
        <w:numPr>
          <w:ilvl w:val="0"/>
          <w:numId w:val="1"/>
        </w:numPr>
        <w:rPr>
          <w:rFonts w:asciiTheme="majorHAnsi" w:hAnsiTheme="majorHAnsi" w:cstheme="majorHAnsi"/>
          <w:sz w:val="26"/>
          <w:szCs w:val="26"/>
        </w:rPr>
      </w:pPr>
      <w:r w:rsidRPr="00760FEF">
        <w:rPr>
          <w:rFonts w:asciiTheme="majorHAnsi" w:hAnsiTheme="majorHAnsi" w:cstheme="majorHAnsi"/>
          <w:color w:val="000000"/>
          <w:sz w:val="26"/>
          <w:szCs w:val="26"/>
          <w:shd w:val="clear" w:color="auto" w:fill="FFFFFF"/>
        </w:rPr>
        <w:t>Bà B lập di chúc cho M 100 triệu, quỹ từ thiện 200 triệu, di sản thừa kế bà để lại cho A, C, D, E sẽ là: 480 - 300 = 100 triệu.</w:t>
      </w:r>
    </w:p>
    <w:p w:rsidR="00760FEF" w:rsidRPr="00760FEF" w:rsidRDefault="00760FEF" w:rsidP="00760FEF">
      <w:pPr>
        <w:pStyle w:val="NormalWeb"/>
        <w:shd w:val="clear" w:color="auto" w:fill="FFFFFF"/>
        <w:spacing w:before="0" w:beforeAutospacing="0" w:after="0" w:afterAutospacing="0" w:line="345" w:lineRule="atLeast"/>
        <w:ind w:left="360"/>
        <w:jc w:val="both"/>
        <w:textAlignment w:val="baseline"/>
        <w:rPr>
          <w:rFonts w:asciiTheme="majorHAnsi" w:hAnsiTheme="majorHAnsi" w:cstheme="majorHAnsi"/>
          <w:color w:val="000000"/>
          <w:sz w:val="26"/>
          <w:szCs w:val="26"/>
          <w:bdr w:val="none" w:sz="0" w:space="0" w:color="auto" w:frame="1"/>
        </w:rPr>
      </w:pPr>
      <w:r w:rsidRPr="00760FEF">
        <w:rPr>
          <w:rFonts w:asciiTheme="majorHAnsi" w:hAnsiTheme="majorHAnsi" w:cstheme="majorHAnsi"/>
          <w:color w:val="000000"/>
          <w:sz w:val="26"/>
          <w:szCs w:val="26"/>
          <w:bdr w:val="none" w:sz="0" w:space="0" w:color="auto" w:frame="1"/>
        </w:rPr>
        <w:t>Điều 676 Bộ luật Dân sự quy định:</w:t>
      </w:r>
    </w:p>
    <w:p w:rsidR="00760FEF" w:rsidRPr="00760FEF" w:rsidRDefault="00760FEF" w:rsidP="00760FEF">
      <w:pPr>
        <w:pStyle w:val="NormalWeb"/>
        <w:shd w:val="clear" w:color="auto" w:fill="FFFFFF"/>
        <w:spacing w:before="0" w:beforeAutospacing="0" w:after="0" w:afterAutospacing="0" w:line="345" w:lineRule="atLeast"/>
        <w:ind w:left="360"/>
        <w:jc w:val="both"/>
        <w:textAlignment w:val="baseline"/>
        <w:rPr>
          <w:rFonts w:asciiTheme="majorHAnsi" w:hAnsiTheme="majorHAnsi" w:cstheme="majorHAnsi"/>
          <w:i/>
          <w:iCs/>
          <w:color w:val="000000"/>
          <w:sz w:val="26"/>
          <w:szCs w:val="26"/>
          <w:bdr w:val="none" w:sz="0" w:space="0" w:color="auto" w:frame="1"/>
        </w:rPr>
      </w:pPr>
      <w:r w:rsidRPr="00760FEF">
        <w:rPr>
          <w:rStyle w:val="Strong"/>
          <w:rFonts w:asciiTheme="majorHAnsi" w:hAnsiTheme="majorHAnsi" w:cstheme="majorHAnsi"/>
          <w:i/>
          <w:iCs/>
          <w:color w:val="000000"/>
          <w:sz w:val="26"/>
          <w:szCs w:val="26"/>
          <w:bdr w:val="none" w:sz="0" w:space="0" w:color="auto" w:frame="1"/>
        </w:rPr>
        <w:t>"Điều 676. Người thừa kế theo pháp luật  </w:t>
      </w:r>
    </w:p>
    <w:p w:rsidR="00760FEF" w:rsidRPr="00760FEF" w:rsidRDefault="00760FEF" w:rsidP="00760FEF">
      <w:pPr>
        <w:pStyle w:val="NormalWeb"/>
        <w:shd w:val="clear" w:color="auto" w:fill="FFFFFF"/>
        <w:spacing w:before="0" w:beforeAutospacing="0" w:after="0" w:afterAutospacing="0" w:line="345" w:lineRule="atLeast"/>
        <w:jc w:val="both"/>
        <w:textAlignment w:val="baseline"/>
        <w:rPr>
          <w:rFonts w:asciiTheme="majorHAnsi" w:hAnsiTheme="majorHAnsi" w:cstheme="majorHAnsi"/>
          <w:i/>
          <w:iCs/>
          <w:color w:val="000000"/>
          <w:sz w:val="26"/>
          <w:szCs w:val="26"/>
          <w:bdr w:val="none" w:sz="0" w:space="0" w:color="auto" w:frame="1"/>
        </w:rPr>
      </w:pPr>
      <w:r w:rsidRPr="00760FEF">
        <w:rPr>
          <w:rFonts w:asciiTheme="majorHAnsi" w:hAnsiTheme="majorHAnsi" w:cstheme="majorHAnsi"/>
          <w:i/>
          <w:iCs/>
          <w:color w:val="000000"/>
          <w:sz w:val="26"/>
          <w:szCs w:val="26"/>
          <w:bdr w:val="none" w:sz="0" w:space="0" w:color="auto" w:frame="1"/>
        </w:rPr>
        <w:t>1. Những người thừa kế theo pháp luật được quy định theo thứ tự sau đây:</w:t>
      </w:r>
    </w:p>
    <w:p w:rsidR="00760FEF" w:rsidRPr="00760FEF" w:rsidRDefault="00760FEF" w:rsidP="00760FEF">
      <w:pPr>
        <w:pStyle w:val="NormalWeb"/>
        <w:shd w:val="clear" w:color="auto" w:fill="FFFFFF"/>
        <w:spacing w:before="0" w:beforeAutospacing="0" w:after="0" w:afterAutospacing="0" w:line="345" w:lineRule="atLeast"/>
        <w:jc w:val="both"/>
        <w:textAlignment w:val="baseline"/>
        <w:rPr>
          <w:rFonts w:asciiTheme="majorHAnsi" w:hAnsiTheme="majorHAnsi" w:cstheme="majorHAnsi"/>
          <w:i/>
          <w:iCs/>
          <w:color w:val="000000"/>
          <w:sz w:val="26"/>
          <w:szCs w:val="26"/>
          <w:bdr w:val="none" w:sz="0" w:space="0" w:color="auto" w:frame="1"/>
        </w:rPr>
      </w:pPr>
      <w:r w:rsidRPr="00760FEF">
        <w:rPr>
          <w:rFonts w:asciiTheme="majorHAnsi" w:hAnsiTheme="majorHAnsi" w:cstheme="majorHAnsi"/>
          <w:i/>
          <w:iCs/>
          <w:color w:val="000000"/>
          <w:sz w:val="26"/>
          <w:szCs w:val="26"/>
          <w:bdr w:val="none" w:sz="0" w:space="0" w:color="auto" w:frame="1"/>
        </w:rPr>
        <w:t>a) Hàng thừa kế thứ nhất gồm: vợ, chồng, cha đẻ, mẹ đẻ, cha nuôi, mẹ nuôi, con đẻ, con nuôi của người chết;</w:t>
      </w:r>
    </w:p>
    <w:p w:rsidR="00760FEF" w:rsidRPr="00760FEF" w:rsidRDefault="00760FEF" w:rsidP="00760FEF">
      <w:pPr>
        <w:pStyle w:val="NormalWeb"/>
        <w:shd w:val="clear" w:color="auto" w:fill="FFFFFF"/>
        <w:spacing w:before="0" w:beforeAutospacing="0" w:after="0" w:afterAutospacing="0" w:line="345" w:lineRule="atLeast"/>
        <w:jc w:val="both"/>
        <w:textAlignment w:val="baseline"/>
        <w:rPr>
          <w:rFonts w:asciiTheme="majorHAnsi" w:hAnsiTheme="majorHAnsi" w:cstheme="majorHAnsi"/>
          <w:i/>
          <w:iCs/>
          <w:color w:val="000000"/>
          <w:sz w:val="26"/>
          <w:szCs w:val="26"/>
          <w:bdr w:val="none" w:sz="0" w:space="0" w:color="auto" w:frame="1"/>
        </w:rPr>
      </w:pPr>
      <w:r w:rsidRPr="00760FEF">
        <w:rPr>
          <w:rFonts w:asciiTheme="majorHAnsi" w:hAnsiTheme="majorHAnsi" w:cstheme="majorHAnsi"/>
          <w:i/>
          <w:iCs/>
          <w:color w:val="000000"/>
          <w:sz w:val="26"/>
          <w:szCs w:val="26"/>
          <w:bdr w:val="none" w:sz="0" w:space="0" w:color="auto" w:frame="1"/>
        </w:rPr>
        <w:t>b) Hàng thừa kế thứ hai gồm: ông nội, bà nội, ông ngoại, bà ngoại, anh ruột, chị ruột, em ruột của người chết; cháu ruột của người chết mà người chết là ông nội, bà nội, ông ngoại, bà ngoại;</w:t>
      </w:r>
    </w:p>
    <w:p w:rsidR="00760FEF" w:rsidRPr="00760FEF" w:rsidRDefault="00760FEF" w:rsidP="00760FEF">
      <w:pPr>
        <w:pStyle w:val="NormalWeb"/>
        <w:shd w:val="clear" w:color="auto" w:fill="FFFFFF"/>
        <w:spacing w:before="0" w:beforeAutospacing="0" w:after="0" w:afterAutospacing="0" w:line="345" w:lineRule="atLeast"/>
        <w:jc w:val="both"/>
        <w:textAlignment w:val="baseline"/>
        <w:rPr>
          <w:rFonts w:asciiTheme="majorHAnsi" w:hAnsiTheme="majorHAnsi" w:cstheme="majorHAnsi"/>
          <w:i/>
          <w:iCs/>
          <w:color w:val="000000"/>
          <w:sz w:val="26"/>
          <w:szCs w:val="26"/>
          <w:bdr w:val="none" w:sz="0" w:space="0" w:color="auto" w:frame="1"/>
        </w:rPr>
      </w:pPr>
      <w:r w:rsidRPr="00760FEF">
        <w:rPr>
          <w:rFonts w:asciiTheme="majorHAnsi" w:hAnsiTheme="majorHAnsi" w:cstheme="majorHAnsi"/>
          <w:i/>
          <w:iCs/>
          <w:color w:val="000000"/>
          <w:sz w:val="26"/>
          <w:szCs w:val="26"/>
          <w:bdr w:val="none" w:sz="0" w:space="0" w:color="auto" w:frame="1"/>
        </w:rPr>
        <w:t>c) Hàng thừa kế thứ ba gồm: cụ nội, cụ ngoại của người chết; bác ruột, chú ruột, cậu ruột, cô ruột, dì ruột của người chết; cháu ruột của người chết mà người chết là bác ruột, chú ruột, cậu ruột, cô ruột, dì ruột, chắt ruột của người chết mà người chết là cụ nội, cụ ngoại.</w:t>
      </w:r>
    </w:p>
    <w:p w:rsidR="00760FEF" w:rsidRPr="00760FEF" w:rsidRDefault="00760FEF" w:rsidP="00760FEF">
      <w:pPr>
        <w:pStyle w:val="NormalWeb"/>
        <w:shd w:val="clear" w:color="auto" w:fill="FFFFFF"/>
        <w:spacing w:before="0" w:beforeAutospacing="0" w:after="0" w:afterAutospacing="0" w:line="345" w:lineRule="atLeast"/>
        <w:jc w:val="both"/>
        <w:textAlignment w:val="baseline"/>
        <w:rPr>
          <w:rFonts w:asciiTheme="majorHAnsi" w:hAnsiTheme="majorHAnsi" w:cstheme="majorHAnsi"/>
          <w:i/>
          <w:iCs/>
          <w:color w:val="000000"/>
          <w:sz w:val="26"/>
          <w:szCs w:val="26"/>
          <w:bdr w:val="none" w:sz="0" w:space="0" w:color="auto" w:frame="1"/>
        </w:rPr>
      </w:pPr>
      <w:r w:rsidRPr="00760FEF">
        <w:rPr>
          <w:rFonts w:asciiTheme="majorHAnsi" w:hAnsiTheme="majorHAnsi" w:cstheme="majorHAnsi"/>
          <w:i/>
          <w:iCs/>
          <w:color w:val="000000"/>
          <w:sz w:val="26"/>
          <w:szCs w:val="26"/>
          <w:bdr w:val="none" w:sz="0" w:space="0" w:color="auto" w:frame="1"/>
        </w:rPr>
        <w:t>2. Những người thừa kế cùng hàng được hưởng phần di sản bằng nhau.</w:t>
      </w:r>
    </w:p>
    <w:p w:rsidR="00760FEF" w:rsidRPr="00760FEF" w:rsidRDefault="00760FEF" w:rsidP="00760FEF">
      <w:pPr>
        <w:pStyle w:val="NormalWeb"/>
        <w:shd w:val="clear" w:color="auto" w:fill="FFFFFF"/>
        <w:spacing w:before="0" w:beforeAutospacing="0" w:after="0" w:afterAutospacing="0" w:line="345" w:lineRule="atLeast"/>
        <w:jc w:val="both"/>
        <w:textAlignment w:val="baseline"/>
        <w:rPr>
          <w:rFonts w:asciiTheme="majorHAnsi" w:hAnsiTheme="majorHAnsi" w:cstheme="majorHAnsi"/>
          <w:i/>
          <w:iCs/>
          <w:color w:val="000000"/>
          <w:sz w:val="26"/>
          <w:szCs w:val="26"/>
          <w:bdr w:val="none" w:sz="0" w:space="0" w:color="auto" w:frame="1"/>
        </w:rPr>
      </w:pPr>
      <w:r w:rsidRPr="00760FEF">
        <w:rPr>
          <w:rFonts w:asciiTheme="majorHAnsi" w:hAnsiTheme="majorHAnsi" w:cstheme="majorHAnsi"/>
          <w:i/>
          <w:iCs/>
          <w:color w:val="000000"/>
          <w:sz w:val="26"/>
          <w:szCs w:val="26"/>
          <w:bdr w:val="none" w:sz="0" w:space="0" w:color="auto" w:frame="1"/>
        </w:rPr>
        <w:t>3. Những người ở hàng thừa kế sau chỉ được hưởng thừa kế, nếu không còn ai ở hàng thừa kế trước do đã chết, không có quyền hưởng di sản, bị truất quyền hưởng di sản hoặc từ chối nhận di sản."</w:t>
      </w:r>
    </w:p>
    <w:p w:rsidR="00760FEF" w:rsidRPr="00760FEF" w:rsidRDefault="00760FEF" w:rsidP="00760FEF">
      <w:pPr>
        <w:pStyle w:val="NormalWeb"/>
        <w:numPr>
          <w:ilvl w:val="0"/>
          <w:numId w:val="1"/>
        </w:numPr>
        <w:shd w:val="clear" w:color="auto" w:fill="FFFFFF"/>
        <w:spacing w:before="0" w:beforeAutospacing="0" w:after="0" w:afterAutospacing="0" w:line="345" w:lineRule="atLeast"/>
        <w:jc w:val="both"/>
        <w:textAlignment w:val="baseline"/>
        <w:rPr>
          <w:rFonts w:asciiTheme="majorHAnsi" w:hAnsiTheme="majorHAnsi" w:cstheme="majorHAnsi"/>
          <w:color w:val="000000"/>
          <w:sz w:val="26"/>
          <w:szCs w:val="26"/>
          <w:bdr w:val="none" w:sz="0" w:space="0" w:color="auto" w:frame="1"/>
        </w:rPr>
      </w:pPr>
      <w:r w:rsidRPr="00760FEF">
        <w:rPr>
          <w:rFonts w:asciiTheme="majorHAnsi" w:hAnsiTheme="majorHAnsi" w:cstheme="majorHAnsi"/>
          <w:color w:val="000000"/>
          <w:sz w:val="26"/>
          <w:szCs w:val="26"/>
          <w:bdr w:val="none" w:sz="0" w:space="0" w:color="auto" w:frame="1"/>
        </w:rPr>
        <w:t>Như vậy, di sản chia cho A, C, D, E là: A = C = D = E = 100 : 4 = 25 triệu.</w:t>
      </w:r>
    </w:p>
    <w:p w:rsidR="00760FEF" w:rsidRPr="00760FEF" w:rsidRDefault="00760FEF" w:rsidP="00760FEF">
      <w:pPr>
        <w:pStyle w:val="NormalWeb"/>
        <w:numPr>
          <w:ilvl w:val="0"/>
          <w:numId w:val="1"/>
        </w:numPr>
        <w:shd w:val="clear" w:color="auto" w:fill="FFFFFF"/>
        <w:spacing w:before="0" w:beforeAutospacing="0" w:after="0" w:afterAutospacing="0" w:line="345" w:lineRule="atLeast"/>
        <w:jc w:val="both"/>
        <w:textAlignment w:val="baseline"/>
        <w:rPr>
          <w:rFonts w:asciiTheme="majorHAnsi" w:hAnsiTheme="majorHAnsi" w:cstheme="majorHAnsi"/>
          <w:color w:val="000000"/>
          <w:sz w:val="26"/>
          <w:szCs w:val="26"/>
          <w:bdr w:val="none" w:sz="0" w:space="0" w:color="auto" w:frame="1"/>
        </w:rPr>
      </w:pPr>
      <w:r w:rsidRPr="00760FEF">
        <w:rPr>
          <w:rFonts w:asciiTheme="majorHAnsi" w:hAnsiTheme="majorHAnsi" w:cstheme="majorHAnsi"/>
          <w:color w:val="000000"/>
          <w:sz w:val="26"/>
          <w:szCs w:val="26"/>
          <w:bdr w:val="none" w:sz="0" w:space="0" w:color="auto" w:frame="1"/>
        </w:rPr>
        <w:t>Ô</w:t>
      </w:r>
      <w:r w:rsidRPr="00760FEF">
        <w:rPr>
          <w:rFonts w:asciiTheme="majorHAnsi" w:hAnsiTheme="majorHAnsi" w:cstheme="majorHAnsi"/>
          <w:color w:val="000000"/>
          <w:sz w:val="26"/>
          <w:szCs w:val="26"/>
          <w:bdr w:val="none" w:sz="0" w:space="0" w:color="auto" w:frame="1"/>
        </w:rPr>
        <w:t>ng A là chồng hợp pháp của bà B và ông bà có hai người con chưa thành niên là C 17 tuổi, D 15 tuổi, điều 669 Bộ luật Dân sự quy định:</w:t>
      </w:r>
    </w:p>
    <w:p w:rsidR="00760FEF" w:rsidRPr="00760FEF" w:rsidRDefault="00760FEF" w:rsidP="00760FEF">
      <w:pPr>
        <w:pStyle w:val="NormalWeb"/>
        <w:shd w:val="clear" w:color="auto" w:fill="FFFFFF"/>
        <w:spacing w:before="0" w:beforeAutospacing="0" w:after="0" w:afterAutospacing="0" w:line="345" w:lineRule="atLeast"/>
        <w:ind w:left="360"/>
        <w:jc w:val="both"/>
        <w:textAlignment w:val="baseline"/>
        <w:rPr>
          <w:rFonts w:asciiTheme="majorHAnsi" w:hAnsiTheme="majorHAnsi" w:cstheme="majorHAnsi"/>
          <w:i/>
          <w:iCs/>
          <w:color w:val="000000"/>
          <w:sz w:val="26"/>
          <w:szCs w:val="26"/>
          <w:bdr w:val="none" w:sz="0" w:space="0" w:color="auto" w:frame="1"/>
        </w:rPr>
      </w:pPr>
      <w:r w:rsidRPr="00760FEF">
        <w:rPr>
          <w:rStyle w:val="Strong"/>
          <w:rFonts w:asciiTheme="majorHAnsi" w:hAnsiTheme="majorHAnsi" w:cstheme="majorHAnsi"/>
          <w:i/>
          <w:iCs/>
          <w:color w:val="000000"/>
          <w:sz w:val="26"/>
          <w:szCs w:val="26"/>
          <w:bdr w:val="none" w:sz="0" w:space="0" w:color="auto" w:frame="1"/>
        </w:rPr>
        <w:t>"Điều 669. Người thừa kế không phụ thuộc vào nội dung của di chúc  </w:t>
      </w:r>
    </w:p>
    <w:p w:rsidR="00760FEF" w:rsidRPr="00760FEF" w:rsidRDefault="00760FEF" w:rsidP="00760FEF">
      <w:pPr>
        <w:pStyle w:val="NormalWeb"/>
        <w:shd w:val="clear" w:color="auto" w:fill="FFFFFF"/>
        <w:spacing w:before="0" w:beforeAutospacing="0" w:after="0" w:afterAutospacing="0" w:line="345" w:lineRule="atLeast"/>
        <w:jc w:val="both"/>
        <w:textAlignment w:val="baseline"/>
        <w:rPr>
          <w:rFonts w:asciiTheme="majorHAnsi" w:hAnsiTheme="majorHAnsi" w:cstheme="majorHAnsi"/>
          <w:i/>
          <w:iCs/>
          <w:color w:val="000000"/>
          <w:sz w:val="26"/>
          <w:szCs w:val="26"/>
          <w:bdr w:val="none" w:sz="0" w:space="0" w:color="auto" w:frame="1"/>
        </w:rPr>
      </w:pPr>
      <w:r w:rsidRPr="00760FEF">
        <w:rPr>
          <w:rFonts w:asciiTheme="majorHAnsi" w:hAnsiTheme="majorHAnsi" w:cstheme="majorHAnsi"/>
          <w:i/>
          <w:iCs/>
          <w:color w:val="000000"/>
          <w:sz w:val="26"/>
          <w:szCs w:val="26"/>
          <w:bdr w:val="none" w:sz="0" w:space="0" w:color="auto" w:frame="1"/>
        </w:rPr>
        <w:t xml:space="preserve">Những người sau đây vẫn được hưởng phần di sản bằng hai phần ba suất của một người thừa kế theo pháp luật, nếu di sản được chia theo pháp luật, trong trường hợp họ không </w:t>
      </w:r>
      <w:r w:rsidRPr="00760FEF">
        <w:rPr>
          <w:rFonts w:asciiTheme="majorHAnsi" w:hAnsiTheme="majorHAnsi" w:cstheme="majorHAnsi"/>
          <w:i/>
          <w:iCs/>
          <w:color w:val="000000"/>
          <w:sz w:val="26"/>
          <w:szCs w:val="26"/>
          <w:bdr w:val="none" w:sz="0" w:space="0" w:color="auto" w:frame="1"/>
        </w:rPr>
        <w:lastRenderedPageBreak/>
        <w:t>được người lập di chúc cho hưởng di sản hoặc chỉ cho hưởng phần di sản ít hơn hai phần ba suất đó, trừ khi họ là những người từ chối nhận di sản theo quy định tại Điều 642 hoặc họ là những người không có quyền hưởng di sản theo quy định tại khoản 1 Điều 643 của Bộ luật này:</w:t>
      </w:r>
    </w:p>
    <w:p w:rsidR="00760FEF" w:rsidRPr="00760FEF" w:rsidRDefault="00760FEF" w:rsidP="00760FEF">
      <w:pPr>
        <w:pStyle w:val="NormalWeb"/>
        <w:shd w:val="clear" w:color="auto" w:fill="FFFFFF"/>
        <w:spacing w:before="0" w:beforeAutospacing="0" w:after="0" w:afterAutospacing="0" w:line="345" w:lineRule="atLeast"/>
        <w:jc w:val="both"/>
        <w:textAlignment w:val="baseline"/>
        <w:rPr>
          <w:rFonts w:asciiTheme="majorHAnsi" w:hAnsiTheme="majorHAnsi" w:cstheme="majorHAnsi"/>
          <w:i/>
          <w:iCs/>
          <w:color w:val="000000"/>
          <w:sz w:val="26"/>
          <w:szCs w:val="26"/>
          <w:bdr w:val="none" w:sz="0" w:space="0" w:color="auto" w:frame="1"/>
        </w:rPr>
      </w:pPr>
      <w:r w:rsidRPr="00760FEF">
        <w:rPr>
          <w:rFonts w:asciiTheme="majorHAnsi" w:hAnsiTheme="majorHAnsi" w:cstheme="majorHAnsi"/>
          <w:i/>
          <w:iCs/>
          <w:color w:val="000000"/>
          <w:sz w:val="26"/>
          <w:szCs w:val="26"/>
          <w:bdr w:val="none" w:sz="0" w:space="0" w:color="auto" w:frame="1"/>
        </w:rPr>
        <w:t>1. Con chưa thành niên, cha, mẹ, vợ, chồng;</w:t>
      </w:r>
    </w:p>
    <w:p w:rsidR="00760FEF" w:rsidRPr="00760FEF" w:rsidRDefault="00760FEF" w:rsidP="00760FEF">
      <w:pPr>
        <w:pStyle w:val="NormalWeb"/>
        <w:shd w:val="clear" w:color="auto" w:fill="FFFFFF"/>
        <w:spacing w:before="0" w:beforeAutospacing="0" w:after="0" w:afterAutospacing="0" w:line="345" w:lineRule="atLeast"/>
        <w:jc w:val="both"/>
        <w:textAlignment w:val="baseline"/>
        <w:rPr>
          <w:rFonts w:asciiTheme="majorHAnsi" w:hAnsiTheme="majorHAnsi" w:cstheme="majorHAnsi"/>
          <w:i/>
          <w:iCs/>
          <w:color w:val="000000"/>
          <w:sz w:val="26"/>
          <w:szCs w:val="26"/>
          <w:bdr w:val="none" w:sz="0" w:space="0" w:color="auto" w:frame="1"/>
        </w:rPr>
      </w:pPr>
      <w:r w:rsidRPr="00760FEF">
        <w:rPr>
          <w:rFonts w:asciiTheme="majorHAnsi" w:hAnsiTheme="majorHAnsi" w:cstheme="majorHAnsi"/>
          <w:i/>
          <w:iCs/>
          <w:color w:val="000000"/>
          <w:sz w:val="26"/>
          <w:szCs w:val="26"/>
          <w:bdr w:val="none" w:sz="0" w:space="0" w:color="auto" w:frame="1"/>
        </w:rPr>
        <w:t>2. Con đã thành niên mà không có khả năng lao động."</w:t>
      </w:r>
    </w:p>
    <w:p w:rsidR="00760FEF" w:rsidRPr="00760FEF" w:rsidRDefault="00760FEF" w:rsidP="00760FEF">
      <w:pPr>
        <w:pStyle w:val="NormalWeb"/>
        <w:numPr>
          <w:ilvl w:val="0"/>
          <w:numId w:val="1"/>
        </w:numPr>
        <w:shd w:val="clear" w:color="auto" w:fill="FFFFFF"/>
        <w:spacing w:before="0" w:beforeAutospacing="0" w:after="0" w:afterAutospacing="0" w:line="345" w:lineRule="atLeast"/>
        <w:jc w:val="both"/>
        <w:textAlignment w:val="baseline"/>
        <w:rPr>
          <w:rFonts w:asciiTheme="majorHAnsi" w:hAnsiTheme="majorHAnsi" w:cstheme="majorHAnsi"/>
          <w:color w:val="000000"/>
          <w:sz w:val="26"/>
          <w:szCs w:val="26"/>
          <w:bdr w:val="none" w:sz="0" w:space="0" w:color="auto" w:frame="1"/>
        </w:rPr>
      </w:pPr>
      <w:r w:rsidRPr="00760FEF">
        <w:rPr>
          <w:rFonts w:asciiTheme="majorHAnsi" w:hAnsiTheme="majorHAnsi" w:cstheme="majorHAnsi"/>
          <w:color w:val="000000"/>
          <w:sz w:val="26"/>
          <w:szCs w:val="26"/>
          <w:bdr w:val="none" w:sz="0" w:space="0" w:color="auto" w:frame="1"/>
        </w:rPr>
        <w:t>Trong trường hợp này, 25 triệu chưa bằng 2/3 suất của một người thừa kế theo pháp luật: (480 : 4) x 2/3 = 80 triệu. Vì vậy, Tòa sẽ chia thừa kế như sau:</w:t>
      </w:r>
    </w:p>
    <w:p w:rsidR="00760FEF" w:rsidRPr="00760FEF" w:rsidRDefault="00760FEF" w:rsidP="00760FEF">
      <w:pPr>
        <w:pStyle w:val="NormalWeb"/>
        <w:shd w:val="clear" w:color="auto" w:fill="FFFFFF"/>
        <w:spacing w:before="0" w:beforeAutospacing="0" w:after="0" w:afterAutospacing="0" w:line="345" w:lineRule="atLeast"/>
        <w:ind w:left="720"/>
        <w:jc w:val="both"/>
        <w:textAlignment w:val="baseline"/>
        <w:rPr>
          <w:rFonts w:asciiTheme="majorHAnsi" w:hAnsiTheme="majorHAnsi" w:cstheme="majorHAnsi"/>
          <w:color w:val="000000"/>
          <w:sz w:val="26"/>
          <w:szCs w:val="26"/>
          <w:bdr w:val="none" w:sz="0" w:space="0" w:color="auto" w:frame="1"/>
        </w:rPr>
      </w:pPr>
      <w:r w:rsidRPr="00760FEF">
        <w:rPr>
          <w:rFonts w:asciiTheme="majorHAnsi" w:hAnsiTheme="majorHAnsi" w:cstheme="majorHAnsi"/>
          <w:color w:val="000000"/>
          <w:sz w:val="26"/>
          <w:szCs w:val="26"/>
          <w:bdr w:val="none" w:sz="0" w:space="0" w:color="auto" w:frame="1"/>
        </w:rPr>
        <w:t>A = C = D = 80 (tổng di sản cả ba người nhận là 240 triệu)</w:t>
      </w:r>
    </w:p>
    <w:p w:rsidR="00760FEF" w:rsidRPr="00760FEF" w:rsidRDefault="00760FEF" w:rsidP="00760FEF">
      <w:pPr>
        <w:pStyle w:val="NormalWeb"/>
        <w:shd w:val="clear" w:color="auto" w:fill="FFFFFF"/>
        <w:spacing w:before="0" w:beforeAutospacing="0" w:after="0" w:afterAutospacing="0" w:line="345" w:lineRule="atLeast"/>
        <w:ind w:left="720"/>
        <w:jc w:val="both"/>
        <w:textAlignment w:val="baseline"/>
        <w:rPr>
          <w:rFonts w:asciiTheme="majorHAnsi" w:hAnsiTheme="majorHAnsi" w:cstheme="majorHAnsi"/>
          <w:color w:val="000000"/>
          <w:sz w:val="26"/>
          <w:szCs w:val="26"/>
          <w:bdr w:val="none" w:sz="0" w:space="0" w:color="auto" w:frame="1"/>
        </w:rPr>
      </w:pPr>
      <w:r w:rsidRPr="00760FEF">
        <w:rPr>
          <w:rFonts w:asciiTheme="majorHAnsi" w:hAnsiTheme="majorHAnsi" w:cstheme="majorHAnsi"/>
          <w:color w:val="000000"/>
          <w:sz w:val="26"/>
          <w:szCs w:val="26"/>
          <w:bdr w:val="none" w:sz="0" w:space="0" w:color="auto" w:frame="1"/>
        </w:rPr>
        <w:t>di sản còn lại là: 480 - 240 = 240 triệu Tòa sẽ ra quyết định chia cho E, M và quỹ từ thiện sao cho phù hợp nhất có thể là chia đều thành ba phần hoặc cũng có thể chia theo tỷ lệ.</w:t>
      </w:r>
    </w:p>
    <w:p w:rsidR="00760FEF" w:rsidRPr="00760FEF" w:rsidRDefault="00760FEF" w:rsidP="00760FEF">
      <w:pPr>
        <w:rPr>
          <w:rFonts w:asciiTheme="majorHAnsi" w:hAnsiTheme="majorHAnsi" w:cstheme="majorHAnsi"/>
          <w:sz w:val="26"/>
          <w:szCs w:val="26"/>
        </w:rPr>
      </w:pPr>
    </w:p>
    <w:p w:rsidR="00760FEF" w:rsidRPr="00760FEF" w:rsidRDefault="00760FEF" w:rsidP="00760FEF">
      <w:pPr>
        <w:spacing w:after="0" w:line="360" w:lineRule="auto"/>
        <w:jc w:val="both"/>
        <w:rPr>
          <w:rFonts w:asciiTheme="majorHAnsi" w:hAnsiTheme="majorHAnsi" w:cstheme="majorHAnsi"/>
          <w:b/>
          <w:sz w:val="26"/>
          <w:szCs w:val="26"/>
        </w:rPr>
      </w:pPr>
      <w:r w:rsidRPr="00760FEF">
        <w:rPr>
          <w:rFonts w:asciiTheme="majorHAnsi" w:hAnsiTheme="majorHAnsi" w:cstheme="majorHAnsi"/>
          <w:b/>
          <w:sz w:val="26"/>
          <w:szCs w:val="26"/>
        </w:rPr>
        <w:t>Câu 6:</w:t>
      </w:r>
    </w:p>
    <w:p w:rsidR="00760FEF" w:rsidRPr="00760FEF" w:rsidRDefault="00760FEF" w:rsidP="00760FEF">
      <w:pPr>
        <w:spacing w:after="0" w:line="360" w:lineRule="auto"/>
        <w:ind w:firstLine="426"/>
        <w:jc w:val="both"/>
        <w:rPr>
          <w:rFonts w:asciiTheme="majorHAnsi" w:hAnsiTheme="majorHAnsi" w:cstheme="majorHAnsi"/>
          <w:sz w:val="26"/>
          <w:szCs w:val="26"/>
        </w:rPr>
      </w:pPr>
      <w:r w:rsidRPr="00760FEF">
        <w:rPr>
          <w:rFonts w:asciiTheme="majorHAnsi" w:hAnsiTheme="majorHAnsi" w:cstheme="majorHAnsi"/>
          <w:sz w:val="26"/>
          <w:szCs w:val="26"/>
        </w:rPr>
        <w:t xml:space="preserve">Bao nhiêu người tham gia cuộc thi này? </w:t>
      </w:r>
    </w:p>
    <w:p w:rsidR="00760FEF" w:rsidRPr="00760FEF" w:rsidRDefault="00760FEF" w:rsidP="00760FEF">
      <w:pPr>
        <w:spacing w:after="0" w:line="360" w:lineRule="auto"/>
        <w:jc w:val="both"/>
        <w:rPr>
          <w:rFonts w:asciiTheme="majorHAnsi" w:hAnsiTheme="majorHAnsi" w:cstheme="majorHAnsi"/>
          <w:b/>
          <w:sz w:val="26"/>
          <w:szCs w:val="26"/>
          <w:lang w:val="en-US"/>
        </w:rPr>
      </w:pPr>
      <w:r w:rsidRPr="00760FEF">
        <w:rPr>
          <w:rFonts w:asciiTheme="majorHAnsi" w:hAnsiTheme="majorHAnsi" w:cstheme="majorHAnsi"/>
          <w:b/>
          <w:sz w:val="26"/>
          <w:szCs w:val="26"/>
          <w:lang w:val="en-US"/>
        </w:rPr>
        <w:t>875</w:t>
      </w:r>
    </w:p>
    <w:p w:rsidR="00760FEF" w:rsidRPr="00760FEF" w:rsidRDefault="00760FEF" w:rsidP="00760FEF">
      <w:pPr>
        <w:spacing w:after="0" w:line="360" w:lineRule="auto"/>
        <w:jc w:val="both"/>
        <w:rPr>
          <w:rFonts w:asciiTheme="majorHAnsi" w:hAnsiTheme="majorHAnsi" w:cstheme="majorHAnsi"/>
          <w:b/>
          <w:sz w:val="26"/>
          <w:szCs w:val="26"/>
        </w:rPr>
      </w:pPr>
      <w:r w:rsidRPr="00760FEF">
        <w:rPr>
          <w:rFonts w:asciiTheme="majorHAnsi" w:hAnsiTheme="majorHAnsi" w:cstheme="majorHAnsi"/>
          <w:b/>
          <w:sz w:val="26"/>
          <w:szCs w:val="26"/>
        </w:rPr>
        <w:t xml:space="preserve">Câu 7: </w:t>
      </w:r>
    </w:p>
    <w:p w:rsidR="00760FEF" w:rsidRPr="00760FEF" w:rsidRDefault="00760FEF" w:rsidP="00760FEF">
      <w:pPr>
        <w:spacing w:after="0" w:line="360" w:lineRule="auto"/>
        <w:ind w:firstLine="426"/>
        <w:jc w:val="both"/>
        <w:rPr>
          <w:rFonts w:asciiTheme="majorHAnsi" w:hAnsiTheme="majorHAnsi" w:cstheme="majorHAnsi"/>
          <w:sz w:val="26"/>
          <w:szCs w:val="26"/>
        </w:rPr>
      </w:pPr>
      <w:r w:rsidRPr="00760FEF">
        <w:rPr>
          <w:rFonts w:asciiTheme="majorHAnsi" w:hAnsiTheme="majorHAnsi" w:cstheme="majorHAnsi"/>
          <w:sz w:val="26"/>
          <w:szCs w:val="26"/>
        </w:rPr>
        <w:t>Bao nhiêu người đáp đúng?</w:t>
      </w:r>
    </w:p>
    <w:p w:rsidR="00760FEF" w:rsidRPr="00983414" w:rsidRDefault="00760FEF" w:rsidP="00760FEF">
      <w:pPr>
        <w:rPr>
          <w:rFonts w:asciiTheme="majorHAnsi" w:hAnsiTheme="majorHAnsi" w:cstheme="majorHAnsi"/>
          <w:b/>
          <w:sz w:val="26"/>
          <w:szCs w:val="26"/>
          <w:lang w:val="en-US"/>
        </w:rPr>
      </w:pPr>
      <w:r w:rsidRPr="00983414">
        <w:rPr>
          <w:rFonts w:asciiTheme="majorHAnsi" w:hAnsiTheme="majorHAnsi" w:cstheme="majorHAnsi"/>
          <w:b/>
          <w:sz w:val="26"/>
          <w:szCs w:val="26"/>
          <w:lang w:val="en-US"/>
        </w:rPr>
        <w:t>600</w:t>
      </w:r>
      <w:bookmarkStart w:id="0" w:name="_GoBack"/>
      <w:bookmarkEnd w:id="0"/>
    </w:p>
    <w:sectPr w:rsidR="00760FEF" w:rsidRPr="00983414" w:rsidSect="00A74D95">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5705D"/>
    <w:multiLevelType w:val="hybridMultilevel"/>
    <w:tmpl w:val="6624F8B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D95"/>
    <w:rsid w:val="00353461"/>
    <w:rsid w:val="0040398B"/>
    <w:rsid w:val="00574C2E"/>
    <w:rsid w:val="00760FEF"/>
    <w:rsid w:val="00983414"/>
    <w:rsid w:val="00A74D95"/>
    <w:rsid w:val="00DF2CB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4EFF0"/>
  <w15:chartTrackingRefBased/>
  <w15:docId w15:val="{32A63875-6DF5-4C15-859A-F516F92A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D95"/>
    <w:pPr>
      <w:spacing w:after="200" w:line="276" w:lineRule="auto"/>
    </w:pPr>
    <w:rPr>
      <w:rFonts w:ascii="Calibri" w:eastAsia="Calibri" w:hAnsi="Calibri" w:cs="Arial"/>
      <w:sz w:val="22"/>
      <w:szCs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FEF"/>
    <w:pPr>
      <w:ind w:left="720"/>
      <w:contextualSpacing/>
    </w:pPr>
  </w:style>
  <w:style w:type="paragraph" w:styleId="NormalWeb">
    <w:name w:val="Normal (Web)"/>
    <w:basedOn w:val="Normal"/>
    <w:uiPriority w:val="99"/>
    <w:semiHidden/>
    <w:unhideWhenUsed/>
    <w:rsid w:val="00760F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60F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4806">
      <w:bodyDiv w:val="1"/>
      <w:marLeft w:val="0"/>
      <w:marRight w:val="0"/>
      <w:marTop w:val="0"/>
      <w:marBottom w:val="0"/>
      <w:divBdr>
        <w:top w:val="none" w:sz="0" w:space="0" w:color="auto"/>
        <w:left w:val="none" w:sz="0" w:space="0" w:color="auto"/>
        <w:bottom w:val="none" w:sz="0" w:space="0" w:color="auto"/>
        <w:right w:val="none" w:sz="0" w:space="0" w:color="auto"/>
      </w:divBdr>
      <w:divsChild>
        <w:div w:id="769741429">
          <w:blockQuote w:val="1"/>
          <w:marLeft w:val="0"/>
          <w:marRight w:val="0"/>
          <w:marTop w:val="150"/>
          <w:marBottom w:val="150"/>
          <w:divBdr>
            <w:top w:val="none" w:sz="0" w:space="0" w:color="auto"/>
            <w:left w:val="single" w:sz="24" w:space="0" w:color="D7CBBF"/>
            <w:bottom w:val="none" w:sz="0" w:space="0" w:color="auto"/>
            <w:right w:val="none" w:sz="0" w:space="0" w:color="auto"/>
          </w:divBdr>
        </w:div>
        <w:div w:id="81411233">
          <w:blockQuote w:val="1"/>
          <w:marLeft w:val="0"/>
          <w:marRight w:val="0"/>
          <w:marTop w:val="150"/>
          <w:marBottom w:val="150"/>
          <w:divBdr>
            <w:top w:val="none" w:sz="0" w:space="0" w:color="auto"/>
            <w:left w:val="single" w:sz="24" w:space="0" w:color="D7CBBF"/>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477</Words>
  <Characters>2721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cp:revision>
  <dcterms:created xsi:type="dcterms:W3CDTF">2017-12-26T14:00:00Z</dcterms:created>
  <dcterms:modified xsi:type="dcterms:W3CDTF">2017-12-26T14:21:00Z</dcterms:modified>
</cp:coreProperties>
</file>